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A764" w14:textId="2A9C85D0" w:rsidR="00DF1DE1" w:rsidRPr="00DF1DE1" w:rsidRDefault="00DF1DE1" w:rsidP="00DF1DE1">
      <w:pPr>
        <w:jc w:val="center"/>
        <w:rPr>
          <w:rFonts w:ascii="Times New Roman" w:eastAsia="Times New Roman" w:hAnsi="Times New Roman" w:cs="Times New Roman"/>
          <w:b/>
          <w:bCs/>
          <w:color w:val="397178"/>
          <w:sz w:val="21"/>
          <w:szCs w:val="21"/>
          <w:lang w:val="en-US" w:eastAsia="pl-PL"/>
        </w:rPr>
      </w:pPr>
      <w:r w:rsidRPr="00DF1DE1">
        <w:rPr>
          <w:rFonts w:ascii="Times New Roman" w:eastAsia="Times New Roman" w:hAnsi="Times New Roman" w:cs="Times New Roman"/>
          <w:color w:val="22262A"/>
          <w:sz w:val="21"/>
          <w:szCs w:val="21"/>
          <w:shd w:val="clear" w:color="auto" w:fill="FFFFFF"/>
          <w:lang w:val="en-US" w:eastAsia="pl-PL"/>
        </w:rPr>
        <w:t>The </w:t>
      </w:r>
      <w:r w:rsidRPr="00DF1DE1">
        <w:rPr>
          <w:rFonts w:ascii="Times New Roman" w:eastAsia="Times New Roman" w:hAnsi="Times New Roman" w:cs="Times New Roman"/>
          <w:b/>
          <w:bCs/>
          <w:color w:val="22262A"/>
          <w:sz w:val="21"/>
          <w:szCs w:val="21"/>
          <w:lang w:val="en-US" w:eastAsia="pl-PL"/>
        </w:rPr>
        <w:t xml:space="preserve">Slavic </w:t>
      </w:r>
      <w:proofErr w:type="spellStart"/>
      <w:r w:rsidRPr="00DF1DE1">
        <w:rPr>
          <w:rFonts w:ascii="Times New Roman" w:eastAsia="Times New Roman" w:hAnsi="Times New Roman" w:cs="Times New Roman"/>
          <w:b/>
          <w:bCs/>
          <w:color w:val="22262A"/>
          <w:sz w:val="21"/>
          <w:szCs w:val="21"/>
          <w:lang w:val="en-US" w:eastAsia="pl-PL"/>
        </w:rPr>
        <w:t>Palaeography</w:t>
      </w:r>
      <w:proofErr w:type="spellEnd"/>
      <w:r w:rsidRPr="00DF1DE1">
        <w:rPr>
          <w:rFonts w:ascii="Times New Roman" w:eastAsia="Times New Roman" w:hAnsi="Times New Roman" w:cs="Times New Roman"/>
          <w:b/>
          <w:bCs/>
          <w:color w:val="22262A"/>
          <w:sz w:val="21"/>
          <w:szCs w:val="21"/>
          <w:lang w:val="en-US" w:eastAsia="pl-PL"/>
        </w:rPr>
        <w:t xml:space="preserve"> Summer School</w:t>
      </w:r>
    </w:p>
    <w:p w14:paraId="28068EB6" w14:textId="6A616092" w:rsidR="00DF1DE1" w:rsidRPr="00DF1DE1" w:rsidRDefault="00DF1DE1" w:rsidP="00DF1DE1">
      <w:pPr>
        <w:jc w:val="center"/>
        <w:rPr>
          <w:rFonts w:ascii="Times New Roman" w:eastAsia="Times New Roman" w:hAnsi="Times New Roman" w:cs="Times New Roman"/>
          <w:color w:val="22262A"/>
          <w:sz w:val="21"/>
          <w:szCs w:val="21"/>
          <w:shd w:val="clear" w:color="auto" w:fill="FFFFFF"/>
          <w:lang w:val="en-US" w:eastAsia="pl-PL"/>
        </w:rPr>
      </w:pPr>
      <w:r w:rsidRPr="00DF1DE1">
        <w:rPr>
          <w:rFonts w:ascii="Times New Roman" w:eastAsia="Times New Roman" w:hAnsi="Times New Roman" w:cs="Times New Roman"/>
          <w:b/>
          <w:bCs/>
          <w:color w:val="397178"/>
          <w:sz w:val="21"/>
          <w:szCs w:val="21"/>
          <w:lang w:val="en-US" w:eastAsia="pl-PL"/>
        </w:rPr>
        <w:t>25-31 July</w:t>
      </w:r>
      <w:r w:rsidRPr="00DF1DE1">
        <w:rPr>
          <w:rFonts w:ascii="Times New Roman" w:eastAsia="Times New Roman" w:hAnsi="Times New Roman" w:cs="Times New Roman"/>
          <w:color w:val="22262A"/>
          <w:sz w:val="21"/>
          <w:szCs w:val="21"/>
          <w:shd w:val="clear" w:color="auto" w:fill="FFFFFF"/>
          <w:lang w:val="en-US" w:eastAsia="pl-PL"/>
        </w:rPr>
        <w:t> in </w:t>
      </w:r>
      <w:r w:rsidRPr="00DF1DE1">
        <w:rPr>
          <w:rFonts w:ascii="Times New Roman" w:eastAsia="Times New Roman" w:hAnsi="Times New Roman" w:cs="Times New Roman"/>
          <w:b/>
          <w:bCs/>
          <w:color w:val="397178"/>
          <w:sz w:val="21"/>
          <w:szCs w:val="21"/>
          <w:lang w:val="en-US" w:eastAsia="pl-PL"/>
        </w:rPr>
        <w:t>Sofia, Bulgaria</w:t>
      </w:r>
    </w:p>
    <w:p w14:paraId="1F1BBA90" w14:textId="77777777" w:rsidR="00DF1DE1" w:rsidRPr="00DF1DE1" w:rsidRDefault="00DF1DE1" w:rsidP="00DF1DE1">
      <w:pPr>
        <w:rPr>
          <w:rFonts w:ascii="Times New Roman" w:eastAsia="Times New Roman" w:hAnsi="Times New Roman" w:cs="Times New Roman"/>
          <w:color w:val="22262A"/>
          <w:sz w:val="21"/>
          <w:szCs w:val="21"/>
          <w:shd w:val="clear" w:color="auto" w:fill="FFFFFF"/>
          <w:lang w:val="en-US" w:eastAsia="pl-PL"/>
        </w:rPr>
      </w:pPr>
    </w:p>
    <w:p w14:paraId="433DE1DB" w14:textId="1E9D99A3" w:rsidR="00DF1DE1" w:rsidRPr="00DF1DE1" w:rsidRDefault="00DF1DE1" w:rsidP="00DF1DE1">
      <w:pPr>
        <w:rPr>
          <w:rFonts w:ascii="Times New Roman" w:eastAsia="Times New Roman" w:hAnsi="Times New Roman" w:cs="Times New Roman"/>
          <w:lang w:val="en-US" w:eastAsia="pl-PL"/>
        </w:rPr>
      </w:pPr>
      <w:r w:rsidRPr="00DF1DE1">
        <w:rPr>
          <w:rFonts w:ascii="Times New Roman" w:eastAsia="Times New Roman" w:hAnsi="Times New Roman" w:cs="Times New Roman"/>
          <w:color w:val="22262A"/>
          <w:sz w:val="21"/>
          <w:szCs w:val="21"/>
          <w:shd w:val="clear" w:color="auto" w:fill="FFFFFF"/>
          <w:lang w:val="en-US" w:eastAsia="pl-PL"/>
        </w:rPr>
        <w:t>The </w:t>
      </w:r>
      <w:r w:rsidRPr="00DF1DE1">
        <w:rPr>
          <w:rFonts w:ascii="Times New Roman" w:eastAsia="Times New Roman" w:hAnsi="Times New Roman" w:cs="Times New Roman"/>
          <w:b/>
          <w:bCs/>
          <w:color w:val="22262A"/>
          <w:sz w:val="21"/>
          <w:szCs w:val="21"/>
          <w:lang w:val="en-US" w:eastAsia="pl-PL"/>
        </w:rPr>
        <w:t xml:space="preserve">Slavic </w:t>
      </w:r>
      <w:proofErr w:type="spellStart"/>
      <w:r w:rsidRPr="00DF1DE1">
        <w:rPr>
          <w:rFonts w:ascii="Times New Roman" w:eastAsia="Times New Roman" w:hAnsi="Times New Roman" w:cs="Times New Roman"/>
          <w:b/>
          <w:bCs/>
          <w:color w:val="22262A"/>
          <w:sz w:val="21"/>
          <w:szCs w:val="21"/>
          <w:lang w:val="en-US" w:eastAsia="pl-PL"/>
        </w:rPr>
        <w:t>Palaeography</w:t>
      </w:r>
      <w:proofErr w:type="spellEnd"/>
      <w:r w:rsidRPr="00DF1DE1">
        <w:rPr>
          <w:rFonts w:ascii="Times New Roman" w:eastAsia="Times New Roman" w:hAnsi="Times New Roman" w:cs="Times New Roman"/>
          <w:b/>
          <w:bCs/>
          <w:color w:val="22262A"/>
          <w:sz w:val="21"/>
          <w:szCs w:val="21"/>
          <w:lang w:val="en-US" w:eastAsia="pl-PL"/>
        </w:rPr>
        <w:t xml:space="preserve"> Summer School</w:t>
      </w:r>
      <w:r w:rsidRPr="00DF1DE1">
        <w:rPr>
          <w:rFonts w:ascii="Times New Roman" w:eastAsia="Times New Roman" w:hAnsi="Times New Roman" w:cs="Times New Roman"/>
          <w:color w:val="22262A"/>
          <w:sz w:val="21"/>
          <w:szCs w:val="21"/>
          <w:shd w:val="clear" w:color="auto" w:fill="FFFFFF"/>
          <w:lang w:val="en-US" w:eastAsia="pl-PL"/>
        </w:rPr>
        <w:t xml:space="preserve"> is </w:t>
      </w:r>
      <w:proofErr w:type="spellStart"/>
      <w:r w:rsidRPr="00DF1DE1">
        <w:rPr>
          <w:rFonts w:ascii="Times New Roman" w:eastAsia="Times New Roman" w:hAnsi="Times New Roman" w:cs="Times New Roman"/>
          <w:color w:val="22262A"/>
          <w:sz w:val="21"/>
          <w:szCs w:val="21"/>
          <w:shd w:val="clear" w:color="auto" w:fill="FFFFFF"/>
          <w:lang w:val="en-US" w:eastAsia="pl-PL"/>
        </w:rPr>
        <w:t>organised</w:t>
      </w:r>
      <w:proofErr w:type="spellEnd"/>
      <w:r w:rsidRPr="00DF1DE1">
        <w:rPr>
          <w:rFonts w:ascii="Times New Roman" w:eastAsia="Times New Roman" w:hAnsi="Times New Roman" w:cs="Times New Roman"/>
          <w:color w:val="22262A"/>
          <w:sz w:val="21"/>
          <w:szCs w:val="21"/>
          <w:shd w:val="clear" w:color="auto" w:fill="FFFFFF"/>
          <w:lang w:val="en-US" w:eastAsia="pl-PL"/>
        </w:rPr>
        <w:t xml:space="preserve"> by the </w:t>
      </w:r>
      <w:proofErr w:type="spellStart"/>
      <w:r w:rsidRPr="00DF1DE1">
        <w:rPr>
          <w:rFonts w:ascii="Times New Roman" w:eastAsia="Times New Roman" w:hAnsi="Times New Roman" w:cs="Times New Roman"/>
          <w:color w:val="AD8805"/>
          <w:sz w:val="21"/>
          <w:szCs w:val="21"/>
          <w:lang w:eastAsia="pl-PL"/>
        </w:rPr>
        <w:fldChar w:fldCharType="begin"/>
      </w:r>
      <w:r w:rsidRPr="00DF1DE1">
        <w:rPr>
          <w:rFonts w:ascii="Times New Roman" w:eastAsia="Times New Roman" w:hAnsi="Times New Roman" w:cs="Times New Roman"/>
          <w:color w:val="AD8805"/>
          <w:sz w:val="21"/>
          <w:szCs w:val="21"/>
          <w:lang w:val="en-US" w:eastAsia="pl-PL"/>
        </w:rPr>
        <w:instrText xml:space="preserve"> HYPERLINK "https://www.kmnc.bg/en/home/" \t "_blank" </w:instrText>
      </w:r>
      <w:r w:rsidRPr="00DF1DE1">
        <w:rPr>
          <w:rFonts w:ascii="Times New Roman" w:eastAsia="Times New Roman" w:hAnsi="Times New Roman" w:cs="Times New Roman"/>
          <w:color w:val="AD8805"/>
          <w:sz w:val="21"/>
          <w:szCs w:val="21"/>
          <w:lang w:eastAsia="pl-PL"/>
        </w:rPr>
        <w:fldChar w:fldCharType="separate"/>
      </w:r>
      <w:r w:rsidRPr="00DF1DE1">
        <w:rPr>
          <w:rFonts w:ascii="Times New Roman" w:eastAsia="Times New Roman" w:hAnsi="Times New Roman" w:cs="Times New Roman"/>
          <w:color w:val="AD8805"/>
          <w:sz w:val="21"/>
          <w:szCs w:val="21"/>
          <w:lang w:val="en-US" w:eastAsia="pl-PL"/>
        </w:rPr>
        <w:t>Cyrillo-Methodian</w:t>
      </w:r>
      <w:proofErr w:type="spellEnd"/>
      <w:r w:rsidRPr="00DF1DE1">
        <w:rPr>
          <w:rFonts w:ascii="Times New Roman" w:eastAsia="Times New Roman" w:hAnsi="Times New Roman" w:cs="Times New Roman"/>
          <w:color w:val="AD8805"/>
          <w:sz w:val="21"/>
          <w:szCs w:val="21"/>
          <w:lang w:val="en-US" w:eastAsia="pl-PL"/>
        </w:rPr>
        <w:t xml:space="preserve"> Research Centre</w:t>
      </w:r>
      <w:r w:rsidRPr="00DF1DE1">
        <w:rPr>
          <w:rFonts w:ascii="Times New Roman" w:eastAsia="Times New Roman" w:hAnsi="Times New Roman" w:cs="Times New Roman"/>
          <w:color w:val="AD8805"/>
          <w:sz w:val="21"/>
          <w:szCs w:val="21"/>
          <w:lang w:eastAsia="pl-PL"/>
        </w:rPr>
        <w:fldChar w:fldCharType="end"/>
      </w:r>
      <w:r w:rsidRPr="00DF1DE1">
        <w:rPr>
          <w:rFonts w:ascii="Times New Roman" w:eastAsia="Times New Roman" w:hAnsi="Times New Roman" w:cs="Times New Roman"/>
          <w:color w:val="22262A"/>
          <w:sz w:val="21"/>
          <w:szCs w:val="21"/>
          <w:shd w:val="clear" w:color="auto" w:fill="FFFFFF"/>
          <w:lang w:val="en-US" w:eastAsia="pl-PL"/>
        </w:rPr>
        <w:t> at the </w:t>
      </w:r>
      <w:hyperlink r:id="rId4" w:history="1">
        <w:r w:rsidRPr="00DF1DE1">
          <w:rPr>
            <w:rFonts w:ascii="Times New Roman" w:eastAsia="Times New Roman" w:hAnsi="Times New Roman" w:cs="Times New Roman"/>
            <w:color w:val="AD8805"/>
            <w:sz w:val="21"/>
            <w:szCs w:val="21"/>
            <w:lang w:val="en-US" w:eastAsia="pl-PL"/>
          </w:rPr>
          <w:t>Bulgarian Academy of Sciences</w:t>
        </w:r>
      </w:hyperlink>
      <w:r w:rsidRPr="00DF1DE1">
        <w:rPr>
          <w:rFonts w:ascii="Times New Roman" w:eastAsia="Times New Roman" w:hAnsi="Times New Roman" w:cs="Times New Roman"/>
          <w:color w:val="22262A"/>
          <w:sz w:val="21"/>
          <w:szCs w:val="21"/>
          <w:shd w:val="clear" w:color="auto" w:fill="FFFFFF"/>
          <w:lang w:val="en-US" w:eastAsia="pl-PL"/>
        </w:rPr>
        <w:t>. In collaboration with the</w:t>
      </w:r>
      <w:hyperlink r:id="rId5" w:tgtFrame="_blank" w:history="1">
        <w:r w:rsidRPr="00DF1DE1">
          <w:rPr>
            <w:rFonts w:ascii="Times New Roman" w:eastAsia="Times New Roman" w:hAnsi="Times New Roman" w:cs="Times New Roman"/>
            <w:color w:val="AD8805"/>
            <w:sz w:val="21"/>
            <w:szCs w:val="21"/>
            <w:lang w:val="en-US" w:eastAsia="pl-PL"/>
          </w:rPr>
          <w:t> Institute of Mathematics and Informatics of the Bulgarian Academy of Sciences</w:t>
        </w:r>
      </w:hyperlink>
      <w:r w:rsidRPr="00DF1DE1">
        <w:rPr>
          <w:rFonts w:ascii="Times New Roman" w:eastAsia="Times New Roman" w:hAnsi="Times New Roman" w:cs="Times New Roman"/>
          <w:color w:val="22262A"/>
          <w:sz w:val="21"/>
          <w:szCs w:val="21"/>
          <w:shd w:val="clear" w:color="auto" w:fill="FFFFFF"/>
          <w:lang w:val="en-US" w:eastAsia="pl-PL"/>
        </w:rPr>
        <w:t>, the </w:t>
      </w:r>
      <w:hyperlink r:id="rId6" w:tgtFrame="_blank" w:history="1">
        <w:r w:rsidRPr="00DF1DE1">
          <w:rPr>
            <w:rFonts w:ascii="Times New Roman" w:eastAsia="Times New Roman" w:hAnsi="Times New Roman" w:cs="Times New Roman"/>
            <w:color w:val="AD8805"/>
            <w:sz w:val="21"/>
            <w:szCs w:val="21"/>
            <w:lang w:val="en-US" w:eastAsia="pl-PL"/>
          </w:rPr>
          <w:t xml:space="preserve">Centre for Slavo-Byzantine Studies “Professor Ivan </w:t>
        </w:r>
        <w:proofErr w:type="spellStart"/>
        <w:r w:rsidRPr="00DF1DE1">
          <w:rPr>
            <w:rFonts w:ascii="Times New Roman" w:eastAsia="Times New Roman" w:hAnsi="Times New Roman" w:cs="Times New Roman"/>
            <w:color w:val="AD8805"/>
            <w:sz w:val="21"/>
            <w:szCs w:val="21"/>
            <w:lang w:val="en-US" w:eastAsia="pl-PL"/>
          </w:rPr>
          <w:t>Dujčev</w:t>
        </w:r>
        <w:proofErr w:type="spellEnd"/>
        <w:r w:rsidRPr="00DF1DE1">
          <w:rPr>
            <w:rFonts w:ascii="Times New Roman" w:eastAsia="Times New Roman" w:hAnsi="Times New Roman" w:cs="Times New Roman"/>
            <w:color w:val="AD8805"/>
            <w:sz w:val="21"/>
            <w:szCs w:val="21"/>
            <w:lang w:val="en-US" w:eastAsia="pl-PL"/>
          </w:rPr>
          <w:t>”</w:t>
        </w:r>
      </w:hyperlink>
      <w:r w:rsidRPr="00DF1DE1">
        <w:rPr>
          <w:rFonts w:ascii="Times New Roman" w:eastAsia="Times New Roman" w:hAnsi="Times New Roman" w:cs="Times New Roman"/>
          <w:color w:val="22262A"/>
          <w:sz w:val="21"/>
          <w:szCs w:val="21"/>
          <w:shd w:val="clear" w:color="auto" w:fill="FFFFFF"/>
          <w:lang w:val="en-US" w:eastAsia="pl-PL"/>
        </w:rPr>
        <w:t> and the </w:t>
      </w:r>
      <w:hyperlink r:id="rId7" w:tgtFrame="_blank" w:history="1">
        <w:r w:rsidRPr="00DF1DE1">
          <w:rPr>
            <w:rFonts w:ascii="Times New Roman" w:eastAsia="Times New Roman" w:hAnsi="Times New Roman" w:cs="Times New Roman"/>
            <w:color w:val="AD8805"/>
            <w:sz w:val="21"/>
            <w:szCs w:val="21"/>
            <w:lang w:val="en-US" w:eastAsia="pl-PL"/>
          </w:rPr>
          <w:t>SS. Cyril and Methodius National Library</w:t>
        </w:r>
      </w:hyperlink>
      <w:r w:rsidRPr="00DF1DE1">
        <w:rPr>
          <w:rFonts w:ascii="Times New Roman" w:eastAsia="Times New Roman" w:hAnsi="Times New Roman" w:cs="Times New Roman"/>
          <w:color w:val="22262A"/>
          <w:sz w:val="21"/>
          <w:szCs w:val="21"/>
          <w:shd w:val="clear" w:color="auto" w:fill="FFFFFF"/>
          <w:lang w:val="en-US" w:eastAsia="pl-PL"/>
        </w:rPr>
        <w:t xml:space="preserve">, we offer the participants the unique opportunity to gain hands-on experience working in the field of Slavic </w:t>
      </w:r>
      <w:proofErr w:type="spellStart"/>
      <w:r w:rsidRPr="00DF1DE1">
        <w:rPr>
          <w:rFonts w:ascii="Times New Roman" w:eastAsia="Times New Roman" w:hAnsi="Times New Roman" w:cs="Times New Roman"/>
          <w:color w:val="22262A"/>
          <w:sz w:val="21"/>
          <w:szCs w:val="21"/>
          <w:shd w:val="clear" w:color="auto" w:fill="FFFFFF"/>
          <w:lang w:val="en-US" w:eastAsia="pl-PL"/>
        </w:rPr>
        <w:t>Palaeography</w:t>
      </w:r>
      <w:proofErr w:type="spellEnd"/>
      <w:r w:rsidRPr="00DF1DE1">
        <w:rPr>
          <w:rFonts w:ascii="Times New Roman" w:eastAsia="Times New Roman" w:hAnsi="Times New Roman" w:cs="Times New Roman"/>
          <w:color w:val="22262A"/>
          <w:sz w:val="21"/>
          <w:szCs w:val="21"/>
          <w:shd w:val="clear" w:color="auto" w:fill="FFFFFF"/>
          <w:lang w:val="en-US" w:eastAsia="pl-PL"/>
        </w:rPr>
        <w:t xml:space="preserve"> according to its latest analysis methods and study approaches.</w:t>
      </w:r>
    </w:p>
    <w:p w14:paraId="743B8E89" w14:textId="380E548B" w:rsidR="005545D8" w:rsidRPr="00DF1DE1" w:rsidRDefault="00DF1DE1">
      <w:pPr>
        <w:rPr>
          <w:lang w:val="en-US"/>
        </w:rPr>
      </w:pPr>
    </w:p>
    <w:p w14:paraId="3B1C3727" w14:textId="77777777" w:rsidR="00DF1DE1" w:rsidRPr="00DF1DE1" w:rsidRDefault="00DF1DE1" w:rsidP="00DF1DE1">
      <w:pPr>
        <w:rPr>
          <w:rFonts w:ascii="Times New Roman" w:eastAsia="Times New Roman" w:hAnsi="Times New Roman" w:cs="Times New Roman"/>
          <w:lang w:val="en-US" w:eastAsia="pl-PL"/>
        </w:rPr>
      </w:pPr>
      <w:r w:rsidRPr="00DF1DE1">
        <w:rPr>
          <w:rFonts w:ascii="Times New Roman" w:eastAsia="Times New Roman" w:hAnsi="Times New Roman" w:cs="Times New Roman"/>
          <w:color w:val="22262A"/>
          <w:sz w:val="21"/>
          <w:szCs w:val="21"/>
          <w:shd w:val="clear" w:color="auto" w:fill="FFFFFF"/>
          <w:lang w:val="en-US" w:eastAsia="pl-PL"/>
        </w:rPr>
        <w:t>The Summer School will take place from </w:t>
      </w:r>
      <w:r w:rsidRPr="00DF1DE1">
        <w:rPr>
          <w:rFonts w:ascii="Times New Roman" w:eastAsia="Times New Roman" w:hAnsi="Times New Roman" w:cs="Times New Roman"/>
          <w:b/>
          <w:bCs/>
          <w:color w:val="397178"/>
          <w:sz w:val="21"/>
          <w:szCs w:val="21"/>
          <w:lang w:val="en-US" w:eastAsia="pl-PL"/>
        </w:rPr>
        <w:t>25-31 July</w:t>
      </w:r>
      <w:r w:rsidRPr="00DF1DE1">
        <w:rPr>
          <w:rFonts w:ascii="Times New Roman" w:eastAsia="Times New Roman" w:hAnsi="Times New Roman" w:cs="Times New Roman"/>
          <w:color w:val="22262A"/>
          <w:sz w:val="21"/>
          <w:szCs w:val="21"/>
          <w:shd w:val="clear" w:color="auto" w:fill="FFFFFF"/>
          <w:lang w:val="en-US" w:eastAsia="pl-PL"/>
        </w:rPr>
        <w:t> in </w:t>
      </w:r>
      <w:r w:rsidRPr="00DF1DE1">
        <w:rPr>
          <w:rFonts w:ascii="Times New Roman" w:eastAsia="Times New Roman" w:hAnsi="Times New Roman" w:cs="Times New Roman"/>
          <w:b/>
          <w:bCs/>
          <w:color w:val="397178"/>
          <w:sz w:val="21"/>
          <w:szCs w:val="21"/>
          <w:lang w:val="en-US" w:eastAsia="pl-PL"/>
        </w:rPr>
        <w:t>Sofia, Bulgaria</w:t>
      </w:r>
      <w:r w:rsidRPr="00DF1DE1">
        <w:rPr>
          <w:rFonts w:ascii="Times New Roman" w:eastAsia="Times New Roman" w:hAnsi="Times New Roman" w:cs="Times New Roman"/>
          <w:color w:val="22262A"/>
          <w:sz w:val="21"/>
          <w:szCs w:val="21"/>
          <w:shd w:val="clear" w:color="auto" w:fill="FFFFFF"/>
          <w:lang w:val="en-US" w:eastAsia="pl-PL"/>
        </w:rPr>
        <w:t xml:space="preserve">. Our daily activities will be hosted by several academic institutions in Sofia and will see a series of morning lectures on Slavic </w:t>
      </w:r>
      <w:proofErr w:type="spellStart"/>
      <w:r w:rsidRPr="00DF1DE1">
        <w:rPr>
          <w:rFonts w:ascii="Times New Roman" w:eastAsia="Times New Roman" w:hAnsi="Times New Roman" w:cs="Times New Roman"/>
          <w:color w:val="22262A"/>
          <w:sz w:val="21"/>
          <w:szCs w:val="21"/>
          <w:shd w:val="clear" w:color="auto" w:fill="FFFFFF"/>
          <w:lang w:val="en-US" w:eastAsia="pl-PL"/>
        </w:rPr>
        <w:t>Palaeography</w:t>
      </w:r>
      <w:proofErr w:type="spellEnd"/>
      <w:r w:rsidRPr="00DF1DE1">
        <w:rPr>
          <w:rFonts w:ascii="Times New Roman" w:eastAsia="Times New Roman" w:hAnsi="Times New Roman" w:cs="Times New Roman"/>
          <w:color w:val="22262A"/>
          <w:sz w:val="21"/>
          <w:szCs w:val="21"/>
          <w:shd w:val="clear" w:color="auto" w:fill="FFFFFF"/>
          <w:lang w:val="en-US" w:eastAsia="pl-PL"/>
        </w:rPr>
        <w:t xml:space="preserve"> followed by afternoon workshops and practical study sessions focusing on South Slavic handwritings. It will be possible, afterwards, to explore the city and participate in guided tour of the city’s main points of interest.</w:t>
      </w:r>
    </w:p>
    <w:p w14:paraId="18CE2500" w14:textId="447C9C39" w:rsidR="00DF1DE1" w:rsidRPr="00DF1DE1" w:rsidRDefault="00DF1DE1">
      <w:pPr>
        <w:rPr>
          <w:lang w:val="en-US"/>
        </w:rPr>
      </w:pPr>
    </w:p>
    <w:p w14:paraId="0D3C89E2" w14:textId="77777777" w:rsidR="00DF1DE1" w:rsidRPr="00DF1DE1" w:rsidRDefault="00DF1DE1" w:rsidP="00DF1DE1">
      <w:pPr>
        <w:pStyle w:val="NormalnyWeb"/>
        <w:spacing w:before="0" w:beforeAutospacing="0"/>
        <w:jc w:val="center"/>
        <w:rPr>
          <w:rFonts w:ascii="Segoe UI" w:hAnsi="Segoe UI" w:cs="Segoe UI"/>
          <w:color w:val="22262A"/>
          <w:lang w:val="en-US"/>
        </w:rPr>
      </w:pPr>
      <w:r w:rsidRPr="00DF1DE1">
        <w:rPr>
          <w:rStyle w:val="Pogrubienie"/>
          <w:color w:val="397178"/>
          <w:sz w:val="21"/>
          <w:szCs w:val="21"/>
          <w:lang w:val="en-US"/>
        </w:rPr>
        <w:t>Eligibility Criteria</w:t>
      </w:r>
    </w:p>
    <w:p w14:paraId="66824C9C" w14:textId="77777777" w:rsidR="00DF1DE1" w:rsidRPr="00DF1DE1" w:rsidRDefault="00DF1DE1" w:rsidP="00DF1DE1">
      <w:pPr>
        <w:pStyle w:val="NormalnyWeb"/>
        <w:spacing w:before="0" w:beforeAutospacing="0"/>
        <w:jc w:val="both"/>
        <w:rPr>
          <w:rFonts w:ascii="Segoe UI" w:hAnsi="Segoe UI" w:cs="Segoe UI"/>
          <w:color w:val="22262A"/>
          <w:lang w:val="en-US"/>
        </w:rPr>
      </w:pPr>
      <w:r w:rsidRPr="00DF1DE1">
        <w:rPr>
          <w:color w:val="22262A"/>
          <w:sz w:val="21"/>
          <w:szCs w:val="21"/>
          <w:lang w:val="en-US"/>
        </w:rPr>
        <w:t>The Summer School is open to undergraduate and postgraduate students as well as young researchers interested in Slavic Studies. A good knowledge of</w:t>
      </w:r>
      <w:r w:rsidRPr="00DF1DE1">
        <w:rPr>
          <w:rStyle w:val="apple-converted-space"/>
          <w:color w:val="22262A"/>
          <w:sz w:val="21"/>
          <w:szCs w:val="21"/>
          <w:lang w:val="en-US"/>
        </w:rPr>
        <w:t> </w:t>
      </w:r>
      <w:r w:rsidRPr="00DF1DE1">
        <w:rPr>
          <w:rStyle w:val="Pogrubienie"/>
          <w:color w:val="22262A"/>
          <w:sz w:val="21"/>
          <w:szCs w:val="21"/>
          <w:lang w:val="en-US"/>
        </w:rPr>
        <w:t>English</w:t>
      </w:r>
      <w:r w:rsidRPr="00DF1DE1">
        <w:rPr>
          <w:rStyle w:val="apple-converted-space"/>
          <w:b/>
          <w:bCs/>
          <w:color w:val="22262A"/>
          <w:sz w:val="21"/>
          <w:szCs w:val="21"/>
          <w:lang w:val="en-US"/>
        </w:rPr>
        <w:t> </w:t>
      </w:r>
      <w:r w:rsidRPr="00DF1DE1">
        <w:rPr>
          <w:color w:val="22262A"/>
          <w:sz w:val="21"/>
          <w:szCs w:val="21"/>
          <w:lang w:val="en-US"/>
        </w:rPr>
        <w:t>and</w:t>
      </w:r>
      <w:r w:rsidRPr="00DF1DE1">
        <w:rPr>
          <w:rStyle w:val="apple-converted-space"/>
          <w:color w:val="22262A"/>
          <w:sz w:val="21"/>
          <w:szCs w:val="21"/>
          <w:lang w:val="en-US"/>
        </w:rPr>
        <w:t> </w:t>
      </w:r>
      <w:r w:rsidRPr="00DF1DE1">
        <w:rPr>
          <w:rStyle w:val="Pogrubienie"/>
          <w:color w:val="22262A"/>
          <w:sz w:val="21"/>
          <w:szCs w:val="21"/>
          <w:lang w:val="en-US"/>
        </w:rPr>
        <w:t>Russian</w:t>
      </w:r>
      <w:r w:rsidRPr="00DF1DE1">
        <w:rPr>
          <w:rStyle w:val="apple-converted-space"/>
          <w:b/>
          <w:bCs/>
          <w:color w:val="22262A"/>
          <w:sz w:val="21"/>
          <w:szCs w:val="21"/>
          <w:lang w:val="en-US"/>
        </w:rPr>
        <w:t> </w:t>
      </w:r>
      <w:r w:rsidRPr="00DF1DE1">
        <w:rPr>
          <w:color w:val="22262A"/>
          <w:sz w:val="21"/>
          <w:szCs w:val="21"/>
          <w:lang w:val="en-US"/>
        </w:rPr>
        <w:t>is essential, for all activities will be conducted in these two languages.</w:t>
      </w:r>
      <w:r w:rsidRPr="00DF1DE1">
        <w:rPr>
          <w:rStyle w:val="apple-converted-space"/>
          <w:color w:val="22262A"/>
          <w:sz w:val="21"/>
          <w:szCs w:val="21"/>
          <w:lang w:val="en-US"/>
        </w:rPr>
        <w:t> </w:t>
      </w:r>
      <w:r w:rsidRPr="00DF1DE1">
        <w:rPr>
          <w:color w:val="22262A"/>
          <w:sz w:val="21"/>
          <w:szCs w:val="21"/>
          <w:lang w:val="en-US"/>
        </w:rPr>
        <w:br/>
        <w:t>Some background knowledge of Church Slavonic is also expected.</w:t>
      </w:r>
    </w:p>
    <w:p w14:paraId="7A341CC5" w14:textId="77777777" w:rsidR="00DF1DE1" w:rsidRPr="00DF1DE1" w:rsidRDefault="00DF1DE1" w:rsidP="00DF1DE1">
      <w:pPr>
        <w:pStyle w:val="NormalnyWeb"/>
        <w:spacing w:before="0" w:beforeAutospacing="0"/>
        <w:jc w:val="center"/>
        <w:rPr>
          <w:rFonts w:ascii="Segoe UI" w:hAnsi="Segoe UI" w:cs="Segoe UI"/>
          <w:color w:val="22262A"/>
          <w:lang w:val="en-US"/>
        </w:rPr>
      </w:pPr>
      <w:r w:rsidRPr="00DF1DE1">
        <w:rPr>
          <w:rStyle w:val="Pogrubienie"/>
          <w:color w:val="397178"/>
          <w:sz w:val="21"/>
          <w:szCs w:val="21"/>
          <w:lang w:val="en-US"/>
        </w:rPr>
        <w:t>Application information and deadlines</w:t>
      </w:r>
    </w:p>
    <w:p w14:paraId="3C40B464" w14:textId="77777777" w:rsidR="00DF1DE1" w:rsidRPr="00DF1DE1" w:rsidRDefault="00DF1DE1" w:rsidP="00DF1DE1">
      <w:pPr>
        <w:pStyle w:val="NormalnyWeb"/>
        <w:spacing w:before="0" w:beforeAutospacing="0"/>
        <w:jc w:val="both"/>
        <w:rPr>
          <w:rFonts w:ascii="Segoe UI" w:hAnsi="Segoe UI" w:cs="Segoe UI"/>
          <w:color w:val="22262A"/>
          <w:lang w:val="en-US"/>
        </w:rPr>
      </w:pPr>
      <w:r w:rsidRPr="00DF1DE1">
        <w:rPr>
          <w:color w:val="22262A"/>
          <w:sz w:val="21"/>
          <w:szCs w:val="21"/>
          <w:lang w:val="en-US"/>
        </w:rPr>
        <w:t>To apply, it will be necessary to fill in the form below, which includes uploading a</w:t>
      </w:r>
      <w:r w:rsidRPr="00DF1DE1">
        <w:rPr>
          <w:rStyle w:val="apple-converted-space"/>
          <w:color w:val="22262A"/>
          <w:sz w:val="21"/>
          <w:szCs w:val="21"/>
          <w:lang w:val="en-US"/>
        </w:rPr>
        <w:t> </w:t>
      </w:r>
      <w:r w:rsidRPr="00DF1DE1">
        <w:rPr>
          <w:rStyle w:val="Pogrubienie"/>
          <w:color w:val="22262A"/>
          <w:sz w:val="21"/>
          <w:szCs w:val="21"/>
          <w:lang w:val="en-US"/>
        </w:rPr>
        <w:t xml:space="preserve">letter of </w:t>
      </w:r>
      <w:proofErr w:type="spellStart"/>
      <w:r w:rsidRPr="00DF1DE1">
        <w:rPr>
          <w:rStyle w:val="Pogrubienie"/>
          <w:color w:val="22262A"/>
          <w:sz w:val="21"/>
          <w:szCs w:val="21"/>
          <w:lang w:val="en-US"/>
        </w:rPr>
        <w:t>motivation</w:t>
      </w:r>
      <w:r w:rsidRPr="00DF1DE1">
        <w:rPr>
          <w:color w:val="22262A"/>
          <w:sz w:val="21"/>
          <w:szCs w:val="21"/>
          <w:lang w:val="en-US"/>
        </w:rPr>
        <w:t>and</w:t>
      </w:r>
      <w:proofErr w:type="spellEnd"/>
      <w:r w:rsidRPr="00DF1DE1">
        <w:rPr>
          <w:color w:val="22262A"/>
          <w:sz w:val="21"/>
          <w:szCs w:val="21"/>
          <w:lang w:val="en-US"/>
        </w:rPr>
        <w:t xml:space="preserve"> an</w:t>
      </w:r>
      <w:r w:rsidRPr="00DF1DE1">
        <w:rPr>
          <w:rStyle w:val="apple-converted-space"/>
          <w:color w:val="22262A"/>
          <w:sz w:val="21"/>
          <w:szCs w:val="21"/>
          <w:lang w:val="en-US"/>
        </w:rPr>
        <w:t> </w:t>
      </w:r>
      <w:r w:rsidRPr="00DF1DE1">
        <w:rPr>
          <w:rStyle w:val="Pogrubienie"/>
          <w:color w:val="22262A"/>
          <w:sz w:val="21"/>
          <w:szCs w:val="21"/>
          <w:lang w:val="en-US"/>
        </w:rPr>
        <w:t>academic Curriculum Vitae</w:t>
      </w:r>
      <w:r w:rsidRPr="00DF1DE1">
        <w:rPr>
          <w:color w:val="22262A"/>
          <w:sz w:val="21"/>
          <w:szCs w:val="21"/>
          <w:lang w:val="en-US"/>
        </w:rPr>
        <w:t>. Please include information such as your research interests and how your academic profile fits within the scope of the Summer School. Incomplete applications will not be considered.</w:t>
      </w:r>
      <w:r w:rsidRPr="00DF1DE1">
        <w:rPr>
          <w:color w:val="22262A"/>
          <w:sz w:val="21"/>
          <w:szCs w:val="21"/>
          <w:lang w:val="en-US"/>
        </w:rPr>
        <w:br/>
        <w:t>Please note that there will be limited spaces for the Summer School and that</w:t>
      </w:r>
      <w:r w:rsidRPr="00DF1DE1">
        <w:rPr>
          <w:rStyle w:val="apple-converted-space"/>
          <w:color w:val="22262A"/>
          <w:sz w:val="21"/>
          <w:szCs w:val="21"/>
          <w:lang w:val="en-US"/>
        </w:rPr>
        <w:t> </w:t>
      </w:r>
      <w:r w:rsidRPr="00DF1DE1">
        <w:rPr>
          <w:rStyle w:val="Pogrubienie"/>
          <w:color w:val="22262A"/>
          <w:sz w:val="21"/>
          <w:szCs w:val="21"/>
          <w:lang w:val="en-US"/>
        </w:rPr>
        <w:t>only 15 students</w:t>
      </w:r>
      <w:r w:rsidRPr="00DF1DE1">
        <w:rPr>
          <w:rStyle w:val="apple-converted-space"/>
          <w:color w:val="22262A"/>
          <w:sz w:val="21"/>
          <w:szCs w:val="21"/>
          <w:lang w:val="en-US"/>
        </w:rPr>
        <w:t> </w:t>
      </w:r>
      <w:r w:rsidRPr="00DF1DE1">
        <w:rPr>
          <w:color w:val="22262A"/>
          <w:sz w:val="21"/>
          <w:szCs w:val="21"/>
          <w:lang w:val="en-US"/>
        </w:rPr>
        <w:t>will be selected.</w:t>
      </w:r>
    </w:p>
    <w:p w14:paraId="6E350275" w14:textId="77777777" w:rsidR="00DF1DE1" w:rsidRPr="00DF1DE1" w:rsidRDefault="00DF1DE1" w:rsidP="00DF1DE1">
      <w:pPr>
        <w:pStyle w:val="NormalnyWeb"/>
        <w:spacing w:before="0" w:beforeAutospacing="0"/>
        <w:jc w:val="center"/>
        <w:rPr>
          <w:rFonts w:ascii="Segoe UI" w:hAnsi="Segoe UI" w:cs="Segoe UI"/>
          <w:color w:val="22262A"/>
          <w:lang w:val="en-US"/>
        </w:rPr>
      </w:pPr>
      <w:r w:rsidRPr="00DF1DE1">
        <w:rPr>
          <w:rStyle w:val="Pogrubienie"/>
          <w:color w:val="397178"/>
          <w:sz w:val="21"/>
          <w:szCs w:val="21"/>
          <w:lang w:val="en-US"/>
        </w:rPr>
        <w:t>Terms and Conditions</w:t>
      </w:r>
    </w:p>
    <w:p w14:paraId="02AC4555" w14:textId="77777777" w:rsidR="00DF1DE1" w:rsidRPr="00DF1DE1" w:rsidRDefault="00DF1DE1" w:rsidP="00DF1DE1">
      <w:pPr>
        <w:pStyle w:val="NormalnyWeb"/>
        <w:spacing w:before="0" w:beforeAutospacing="0"/>
        <w:jc w:val="both"/>
        <w:rPr>
          <w:rFonts w:ascii="Segoe UI" w:hAnsi="Segoe UI" w:cs="Segoe UI"/>
          <w:color w:val="22262A"/>
          <w:lang w:val="en-US"/>
        </w:rPr>
      </w:pPr>
      <w:r w:rsidRPr="00DF1DE1">
        <w:rPr>
          <w:color w:val="22262A"/>
          <w:sz w:val="21"/>
          <w:szCs w:val="21"/>
          <w:lang w:val="en-US"/>
        </w:rPr>
        <w:t>Participants are asked to cover their travel cost to and from Sofia as well as their personal daily expenses. However,</w:t>
      </w:r>
      <w:r w:rsidRPr="00DF1DE1">
        <w:rPr>
          <w:rStyle w:val="apple-converted-space"/>
          <w:color w:val="22262A"/>
          <w:sz w:val="21"/>
          <w:szCs w:val="21"/>
          <w:lang w:val="en-US"/>
        </w:rPr>
        <w:t> </w:t>
      </w:r>
      <w:r w:rsidRPr="00DF1DE1">
        <w:rPr>
          <w:rStyle w:val="Pogrubienie"/>
          <w:color w:val="22262A"/>
          <w:sz w:val="21"/>
          <w:szCs w:val="21"/>
          <w:lang w:val="en-US"/>
        </w:rPr>
        <w:t>financial support</w:t>
      </w:r>
      <w:r w:rsidRPr="00DF1DE1">
        <w:rPr>
          <w:rStyle w:val="apple-converted-space"/>
          <w:color w:val="22262A"/>
          <w:sz w:val="21"/>
          <w:szCs w:val="21"/>
          <w:lang w:val="en-US"/>
        </w:rPr>
        <w:t> </w:t>
      </w:r>
      <w:r w:rsidRPr="00DF1DE1">
        <w:rPr>
          <w:color w:val="22262A"/>
          <w:sz w:val="21"/>
          <w:szCs w:val="21"/>
          <w:lang w:val="en-US"/>
        </w:rPr>
        <w:t xml:space="preserve">is provided and will cover the cost of tuition, </w:t>
      </w:r>
      <w:proofErr w:type="spellStart"/>
      <w:r w:rsidRPr="00DF1DE1">
        <w:rPr>
          <w:color w:val="22262A"/>
          <w:sz w:val="21"/>
          <w:szCs w:val="21"/>
          <w:lang w:val="en-US"/>
        </w:rPr>
        <w:t>accomodation</w:t>
      </w:r>
      <w:proofErr w:type="spellEnd"/>
      <w:r w:rsidRPr="00DF1DE1">
        <w:rPr>
          <w:color w:val="22262A"/>
          <w:sz w:val="21"/>
          <w:szCs w:val="21"/>
          <w:lang w:val="en-US"/>
        </w:rPr>
        <w:t xml:space="preserve"> (only if the student is not living already in Sofia), daily lunch and refreshments, and additional tools for the afternoon workshops.</w:t>
      </w:r>
    </w:p>
    <w:p w14:paraId="22089564" w14:textId="77777777" w:rsidR="00DF1DE1" w:rsidRPr="00DF1DE1" w:rsidRDefault="00DF1DE1" w:rsidP="00DF1DE1">
      <w:pPr>
        <w:rPr>
          <w:rFonts w:ascii="Times New Roman" w:eastAsia="Times New Roman" w:hAnsi="Times New Roman" w:cs="Times New Roman"/>
          <w:lang w:val="en-US" w:eastAsia="pl-PL"/>
        </w:rPr>
      </w:pPr>
      <w:r w:rsidRPr="00DF1DE1">
        <w:rPr>
          <w:rFonts w:ascii="Times New Roman" w:eastAsia="Times New Roman" w:hAnsi="Times New Roman" w:cs="Times New Roman"/>
          <w:color w:val="000000"/>
          <w:sz w:val="21"/>
          <w:szCs w:val="21"/>
          <w:shd w:val="clear" w:color="auto" w:fill="FFFFFF"/>
          <w:lang w:val="en-US" w:eastAsia="pl-PL"/>
        </w:rPr>
        <w:t xml:space="preserve">The Summer School is to be </w:t>
      </w:r>
      <w:proofErr w:type="spellStart"/>
      <w:r w:rsidRPr="00DF1DE1">
        <w:rPr>
          <w:rFonts w:ascii="Times New Roman" w:eastAsia="Times New Roman" w:hAnsi="Times New Roman" w:cs="Times New Roman"/>
          <w:color w:val="000000"/>
          <w:sz w:val="21"/>
          <w:szCs w:val="21"/>
          <w:shd w:val="clear" w:color="auto" w:fill="FFFFFF"/>
          <w:lang w:val="en-US" w:eastAsia="pl-PL"/>
        </w:rPr>
        <w:t>organised</w:t>
      </w:r>
      <w:proofErr w:type="spellEnd"/>
      <w:r w:rsidRPr="00DF1DE1">
        <w:rPr>
          <w:rFonts w:ascii="Times New Roman" w:eastAsia="Times New Roman" w:hAnsi="Times New Roman" w:cs="Times New Roman"/>
          <w:color w:val="000000"/>
          <w:sz w:val="21"/>
          <w:szCs w:val="21"/>
          <w:shd w:val="clear" w:color="auto" w:fill="FFFFFF"/>
          <w:lang w:val="en-US" w:eastAsia="pl-PL"/>
        </w:rPr>
        <w:t xml:space="preserve"> with the financial support of the </w:t>
      </w:r>
      <w:hyperlink r:id="rId8" w:history="1">
        <w:r w:rsidRPr="00DF1DE1">
          <w:rPr>
            <w:rFonts w:ascii="Times New Roman" w:eastAsia="Times New Roman" w:hAnsi="Times New Roman" w:cs="Times New Roman"/>
            <w:color w:val="AD8805"/>
            <w:sz w:val="21"/>
            <w:szCs w:val="21"/>
            <w:lang w:val="en-US" w:eastAsia="pl-PL"/>
          </w:rPr>
          <w:t>BG05M2OP001-1.001-0001 Project for the Establishment and Development of the Heritage BG Center of Excellence</w:t>
        </w:r>
      </w:hyperlink>
      <w:r w:rsidRPr="00DF1DE1">
        <w:rPr>
          <w:rFonts w:ascii="Times New Roman" w:eastAsia="Times New Roman" w:hAnsi="Times New Roman" w:cs="Times New Roman"/>
          <w:color w:val="000000"/>
          <w:sz w:val="21"/>
          <w:szCs w:val="21"/>
          <w:shd w:val="clear" w:color="auto" w:fill="FFFFFF"/>
          <w:lang w:val="en-US" w:eastAsia="pl-PL"/>
        </w:rPr>
        <w:t> within the framework of the projects "</w:t>
      </w:r>
      <w:proofErr w:type="spellStart"/>
      <w:r w:rsidRPr="00DF1DE1">
        <w:rPr>
          <w:rFonts w:ascii="Times New Roman" w:eastAsia="Times New Roman" w:hAnsi="Times New Roman" w:cs="Times New Roman"/>
          <w:color w:val="000000"/>
          <w:sz w:val="21"/>
          <w:szCs w:val="21"/>
          <w:shd w:val="clear" w:color="auto" w:fill="FFFFFF"/>
          <w:lang w:val="en-US" w:eastAsia="pl-PL"/>
        </w:rPr>
        <w:t>Kirillomethodikon</w:t>
      </w:r>
      <w:proofErr w:type="spellEnd"/>
      <w:r w:rsidRPr="00DF1DE1">
        <w:rPr>
          <w:rFonts w:ascii="Times New Roman" w:eastAsia="Times New Roman" w:hAnsi="Times New Roman" w:cs="Times New Roman"/>
          <w:color w:val="000000"/>
          <w:sz w:val="21"/>
          <w:szCs w:val="21"/>
          <w:shd w:val="clear" w:color="auto" w:fill="FFFFFF"/>
          <w:lang w:val="en-US" w:eastAsia="pl-PL"/>
        </w:rPr>
        <w:t>" and "Fourteenth Century South Slavonic scribes and scriptoria (</w:t>
      </w:r>
      <w:proofErr w:type="spellStart"/>
      <w:r w:rsidRPr="00DF1DE1">
        <w:rPr>
          <w:rFonts w:ascii="Times New Roman" w:eastAsia="Times New Roman" w:hAnsi="Times New Roman" w:cs="Times New Roman"/>
          <w:color w:val="000000"/>
          <w:sz w:val="21"/>
          <w:szCs w:val="21"/>
          <w:shd w:val="clear" w:color="auto" w:fill="FFFFFF"/>
          <w:lang w:val="en-US" w:eastAsia="pl-PL"/>
        </w:rPr>
        <w:t>palaeographical</w:t>
      </w:r>
      <w:proofErr w:type="spellEnd"/>
      <w:r w:rsidRPr="00DF1DE1">
        <w:rPr>
          <w:rFonts w:ascii="Times New Roman" w:eastAsia="Times New Roman" w:hAnsi="Times New Roman" w:cs="Times New Roman"/>
          <w:color w:val="000000"/>
          <w:sz w:val="21"/>
          <w:szCs w:val="21"/>
          <w:shd w:val="clear" w:color="auto" w:fill="FFFFFF"/>
          <w:lang w:val="en-US" w:eastAsia="pl-PL"/>
        </w:rPr>
        <w:t xml:space="preserve"> attribution and online </w:t>
      </w:r>
      <w:proofErr w:type="spellStart"/>
      <w:r w:rsidRPr="00DF1DE1">
        <w:rPr>
          <w:rFonts w:ascii="Times New Roman" w:eastAsia="Times New Roman" w:hAnsi="Times New Roman" w:cs="Times New Roman"/>
          <w:color w:val="000000"/>
          <w:sz w:val="21"/>
          <w:szCs w:val="21"/>
          <w:shd w:val="clear" w:color="auto" w:fill="FFFFFF"/>
          <w:lang w:val="en-US" w:eastAsia="pl-PL"/>
        </w:rPr>
        <w:t>repertorium</w:t>
      </w:r>
      <w:proofErr w:type="spellEnd"/>
      <w:r w:rsidRPr="00DF1DE1">
        <w:rPr>
          <w:rFonts w:ascii="Times New Roman" w:eastAsia="Times New Roman" w:hAnsi="Times New Roman" w:cs="Times New Roman"/>
          <w:color w:val="000000"/>
          <w:sz w:val="21"/>
          <w:szCs w:val="21"/>
          <w:shd w:val="clear" w:color="auto" w:fill="FFFFFF"/>
          <w:lang w:val="en-US" w:eastAsia="pl-PL"/>
        </w:rPr>
        <w:t xml:space="preserve">) Nº KP-06-N50/4" of the </w:t>
      </w:r>
      <w:proofErr w:type="spellStart"/>
      <w:r w:rsidRPr="00DF1DE1">
        <w:rPr>
          <w:rFonts w:ascii="Times New Roman" w:eastAsia="Times New Roman" w:hAnsi="Times New Roman" w:cs="Times New Roman"/>
          <w:color w:val="000000"/>
          <w:sz w:val="21"/>
          <w:szCs w:val="21"/>
          <w:shd w:val="clear" w:color="auto" w:fill="FFFFFF"/>
          <w:lang w:val="en-US" w:eastAsia="pl-PL"/>
        </w:rPr>
        <w:t>Cyrillo-Methodian</w:t>
      </w:r>
      <w:proofErr w:type="spellEnd"/>
      <w:r w:rsidRPr="00DF1DE1">
        <w:rPr>
          <w:rFonts w:ascii="Times New Roman" w:eastAsia="Times New Roman" w:hAnsi="Times New Roman" w:cs="Times New Roman"/>
          <w:color w:val="000000"/>
          <w:sz w:val="21"/>
          <w:szCs w:val="21"/>
          <w:shd w:val="clear" w:color="auto" w:fill="FFFFFF"/>
          <w:lang w:val="en-US" w:eastAsia="pl-PL"/>
        </w:rPr>
        <w:t xml:space="preserve"> Research Centre at BAS.</w:t>
      </w:r>
    </w:p>
    <w:p w14:paraId="7B82145D" w14:textId="51C65846" w:rsidR="00DF1DE1" w:rsidRDefault="00DF1DE1">
      <w:pPr>
        <w:rPr>
          <w:lang w:val="en-US"/>
        </w:rPr>
      </w:pPr>
    </w:p>
    <w:p w14:paraId="41355BDB" w14:textId="07FF3AE3" w:rsidR="00DF1DE1" w:rsidRPr="00DF1DE1" w:rsidRDefault="00DF1DE1">
      <w:r w:rsidRPr="00DF1DE1">
        <w:t xml:space="preserve">Więcej informacji: </w:t>
      </w:r>
      <w:r w:rsidRPr="00DF1DE1">
        <w:t>https://kopisti14.kmnc.bg/en/summer-school-2022</w:t>
      </w:r>
    </w:p>
    <w:sectPr w:rsidR="00DF1DE1" w:rsidRPr="00DF1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E1"/>
    <w:rsid w:val="00516064"/>
    <w:rsid w:val="00DF1DE1"/>
    <w:rsid w:val="00EC6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C53532C"/>
  <w15:chartTrackingRefBased/>
  <w15:docId w15:val="{BF5B7783-5D60-104F-9318-6E12187C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F1DE1"/>
  </w:style>
  <w:style w:type="character" w:styleId="Pogrubienie">
    <w:name w:val="Strong"/>
    <w:basedOn w:val="Domylnaczcionkaakapitu"/>
    <w:uiPriority w:val="22"/>
    <w:qFormat/>
    <w:rsid w:val="00DF1DE1"/>
    <w:rPr>
      <w:b/>
      <w:bCs/>
    </w:rPr>
  </w:style>
  <w:style w:type="character" w:styleId="Hipercze">
    <w:name w:val="Hyperlink"/>
    <w:basedOn w:val="Domylnaczcionkaakapitu"/>
    <w:uiPriority w:val="99"/>
    <w:semiHidden/>
    <w:unhideWhenUsed/>
    <w:rsid w:val="00DF1DE1"/>
    <w:rPr>
      <w:color w:val="0000FF"/>
      <w:u w:val="single"/>
    </w:rPr>
  </w:style>
  <w:style w:type="paragraph" w:styleId="NormalnyWeb">
    <w:name w:val="Normal (Web)"/>
    <w:basedOn w:val="Normalny"/>
    <w:uiPriority w:val="99"/>
    <w:semiHidden/>
    <w:unhideWhenUsed/>
    <w:rsid w:val="00DF1DE1"/>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4562">
      <w:bodyDiv w:val="1"/>
      <w:marLeft w:val="0"/>
      <w:marRight w:val="0"/>
      <w:marTop w:val="0"/>
      <w:marBottom w:val="0"/>
      <w:divBdr>
        <w:top w:val="none" w:sz="0" w:space="0" w:color="auto"/>
        <w:left w:val="none" w:sz="0" w:space="0" w:color="auto"/>
        <w:bottom w:val="none" w:sz="0" w:space="0" w:color="auto"/>
        <w:right w:val="none" w:sz="0" w:space="0" w:color="auto"/>
      </w:divBdr>
    </w:div>
    <w:div w:id="593051862">
      <w:bodyDiv w:val="1"/>
      <w:marLeft w:val="0"/>
      <w:marRight w:val="0"/>
      <w:marTop w:val="0"/>
      <w:marBottom w:val="0"/>
      <w:divBdr>
        <w:top w:val="none" w:sz="0" w:space="0" w:color="auto"/>
        <w:left w:val="none" w:sz="0" w:space="0" w:color="auto"/>
        <w:bottom w:val="none" w:sz="0" w:space="0" w:color="auto"/>
        <w:right w:val="none" w:sz="0" w:space="0" w:color="auto"/>
      </w:divBdr>
    </w:div>
    <w:div w:id="943653374">
      <w:bodyDiv w:val="1"/>
      <w:marLeft w:val="0"/>
      <w:marRight w:val="0"/>
      <w:marTop w:val="0"/>
      <w:marBottom w:val="0"/>
      <w:divBdr>
        <w:top w:val="none" w:sz="0" w:space="0" w:color="auto"/>
        <w:left w:val="none" w:sz="0" w:space="0" w:color="auto"/>
        <w:bottom w:val="none" w:sz="0" w:space="0" w:color="auto"/>
        <w:right w:val="none" w:sz="0" w:space="0" w:color="auto"/>
      </w:divBdr>
    </w:div>
    <w:div w:id="1053964534">
      <w:bodyDiv w:val="1"/>
      <w:marLeft w:val="0"/>
      <w:marRight w:val="0"/>
      <w:marTop w:val="0"/>
      <w:marBottom w:val="0"/>
      <w:divBdr>
        <w:top w:val="none" w:sz="0" w:space="0" w:color="auto"/>
        <w:left w:val="none" w:sz="0" w:space="0" w:color="auto"/>
        <w:bottom w:val="none" w:sz="0" w:space="0" w:color="auto"/>
        <w:right w:val="none" w:sz="0" w:space="0" w:color="auto"/>
      </w:divBdr>
    </w:div>
    <w:div w:id="1068649603">
      <w:bodyDiv w:val="1"/>
      <w:marLeft w:val="0"/>
      <w:marRight w:val="0"/>
      <w:marTop w:val="0"/>
      <w:marBottom w:val="0"/>
      <w:divBdr>
        <w:top w:val="none" w:sz="0" w:space="0" w:color="auto"/>
        <w:left w:val="none" w:sz="0" w:space="0" w:color="auto"/>
        <w:bottom w:val="none" w:sz="0" w:space="0" w:color="auto"/>
        <w:right w:val="none" w:sz="0" w:space="0" w:color="auto"/>
      </w:divBdr>
    </w:div>
    <w:div w:id="1706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ledstvo.bg/en/about-project/" TargetMode="External"/><Relationship Id="rId3" Type="http://schemas.openxmlformats.org/officeDocument/2006/relationships/webSettings" Target="webSettings.xml"/><Relationship Id="rId7" Type="http://schemas.openxmlformats.org/officeDocument/2006/relationships/hyperlink" Target="http://www.nationallibrary.bg/w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sofia.bg/index.php/eng/the_university/centres/centre_for_slavo_byzantine_studies_prof_ivan_dujcev" TargetMode="External"/><Relationship Id="rId5" Type="http://schemas.openxmlformats.org/officeDocument/2006/relationships/hyperlink" Target="https://math.bas.bg/?lang=en" TargetMode="External"/><Relationship Id="rId10" Type="http://schemas.openxmlformats.org/officeDocument/2006/relationships/theme" Target="theme/theme1.xml"/><Relationship Id="rId4" Type="http://schemas.openxmlformats.org/officeDocument/2006/relationships/hyperlink" Target="https://www.bas.bg/?lang=en"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2656</Characters>
  <Application>Microsoft Office Word</Application>
  <DocSecurity>0</DocSecurity>
  <Lines>22</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35037</dc:creator>
  <cp:keywords/>
  <dc:description/>
  <cp:lastModifiedBy>35037</cp:lastModifiedBy>
  <cp:revision>1</cp:revision>
  <dcterms:created xsi:type="dcterms:W3CDTF">2022-03-18T10:29:00Z</dcterms:created>
  <dcterms:modified xsi:type="dcterms:W3CDTF">2022-03-18T10:33:00Z</dcterms:modified>
</cp:coreProperties>
</file>