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73" w:rsidRDefault="001B6F3C" w:rsidP="001B6F3C">
      <w:pPr>
        <w:jc w:val="center"/>
        <w:rPr>
          <w:lang w:val="en-US"/>
        </w:rPr>
      </w:pPr>
      <w:r>
        <w:rPr>
          <w:lang w:val="en-US"/>
        </w:rPr>
        <w:t>CALL FOR PAPERS</w:t>
      </w:r>
    </w:p>
    <w:p w:rsidR="001B6F3C" w:rsidRDefault="001B6F3C" w:rsidP="001B6F3C">
      <w:pPr>
        <w:spacing w:after="240" w:line="240" w:lineRule="auto"/>
        <w:jc w:val="center"/>
        <w:rPr>
          <w:lang w:val="en-US"/>
        </w:rPr>
      </w:pPr>
      <w:r>
        <w:rPr>
          <w:lang w:val="en-US"/>
        </w:rPr>
        <w:t>St. Tikhon’s Orthodox University</w:t>
      </w:r>
      <w:r w:rsidR="00D40018">
        <w:rPr>
          <w:lang w:val="en-US"/>
        </w:rPr>
        <w:t xml:space="preserve"> (PSTGU)</w:t>
      </w:r>
      <w:r>
        <w:rPr>
          <w:lang w:val="en-US"/>
        </w:rPr>
        <w:br/>
        <w:t>in collaboration with the National Research University Higher School of Economics</w:t>
      </w:r>
    </w:p>
    <w:p w:rsidR="001B6F3C" w:rsidRDefault="00D40018" w:rsidP="001B6F3C">
      <w:pPr>
        <w:jc w:val="center"/>
        <w:rPr>
          <w:lang w:val="en-US"/>
        </w:rPr>
      </w:pPr>
      <w:r>
        <w:rPr>
          <w:lang w:val="en-US"/>
        </w:rPr>
        <w:t xml:space="preserve">is proud to announce </w:t>
      </w:r>
      <w:r w:rsidR="001B6F3C">
        <w:rPr>
          <w:lang w:val="en-US"/>
        </w:rPr>
        <w:t>an undergraduate conference</w:t>
      </w:r>
    </w:p>
    <w:p w:rsidR="001B6F3C" w:rsidRDefault="001B6F3C" w:rsidP="001B6F3C">
      <w:pPr>
        <w:jc w:val="center"/>
        <w:rPr>
          <w:b/>
          <w:lang w:val="en-US"/>
        </w:rPr>
      </w:pPr>
      <w:r w:rsidRPr="001B6F3C">
        <w:rPr>
          <w:b/>
          <w:lang w:val="en-US"/>
        </w:rPr>
        <w:t>Medieval and Early Modern literature in 20</w:t>
      </w:r>
      <w:r w:rsidRPr="001B6F3C">
        <w:rPr>
          <w:b/>
          <w:vertAlign w:val="superscript"/>
          <w:lang w:val="en-US"/>
        </w:rPr>
        <w:t>th</w:t>
      </w:r>
      <w:r w:rsidRPr="001B6F3C">
        <w:rPr>
          <w:b/>
          <w:lang w:val="en-US"/>
        </w:rPr>
        <w:t xml:space="preserve"> and 21</w:t>
      </w:r>
      <w:r w:rsidRPr="001B6F3C">
        <w:rPr>
          <w:b/>
          <w:vertAlign w:val="superscript"/>
          <w:lang w:val="en-US"/>
        </w:rPr>
        <w:t>st</w:t>
      </w:r>
      <w:r w:rsidRPr="001B6F3C">
        <w:rPr>
          <w:b/>
          <w:lang w:val="en-US"/>
        </w:rPr>
        <w:t xml:space="preserve"> century culture:</w:t>
      </w:r>
      <w:r>
        <w:rPr>
          <w:b/>
          <w:lang w:val="en-US"/>
        </w:rPr>
        <w:br/>
      </w:r>
      <w:r w:rsidRPr="001B6F3C">
        <w:rPr>
          <w:b/>
          <w:lang w:val="en-US"/>
        </w:rPr>
        <w:t>theater, cinema, music, literature, etc.</w:t>
      </w:r>
    </w:p>
    <w:p w:rsidR="001B6F3C" w:rsidRDefault="001B6F3C" w:rsidP="001B6F3C">
      <w:pPr>
        <w:jc w:val="center"/>
        <w:rPr>
          <w:b/>
          <w:lang w:val="en-US"/>
        </w:rPr>
      </w:pPr>
      <w:bookmarkStart w:id="0" w:name="_GoBack"/>
      <w:r>
        <w:rPr>
          <w:b/>
          <w:lang w:val="en-US"/>
        </w:rPr>
        <w:t>November 15-16, 2018</w:t>
      </w:r>
    </w:p>
    <w:bookmarkEnd w:id="0"/>
    <w:p w:rsidR="001B6F3C" w:rsidRDefault="00B24E95" w:rsidP="001B6F3C">
      <w:pPr>
        <w:jc w:val="center"/>
        <w:rPr>
          <w:b/>
          <w:lang w:val="en-US"/>
        </w:rPr>
      </w:pPr>
      <w:r>
        <w:rPr>
          <w:b/>
          <w:lang w:val="en-US"/>
        </w:rPr>
        <w:t xml:space="preserve">Venue: </w:t>
      </w:r>
      <w:r w:rsidR="001B6F3C">
        <w:rPr>
          <w:b/>
          <w:lang w:val="en-US"/>
        </w:rPr>
        <w:t xml:space="preserve">St. Tikhon’s Orthodox University (6 </w:t>
      </w:r>
      <w:proofErr w:type="spellStart"/>
      <w:r w:rsidR="001B6F3C">
        <w:rPr>
          <w:b/>
          <w:lang w:val="en-US"/>
        </w:rPr>
        <w:t>Likhov</w:t>
      </w:r>
      <w:proofErr w:type="spellEnd"/>
      <w:r w:rsidR="001B6F3C">
        <w:rPr>
          <w:b/>
          <w:lang w:val="en-US"/>
        </w:rPr>
        <w:t xml:space="preserve"> </w:t>
      </w:r>
      <w:proofErr w:type="spellStart"/>
      <w:r w:rsidR="001B6F3C">
        <w:rPr>
          <w:b/>
          <w:lang w:val="en-US"/>
        </w:rPr>
        <w:t>Pereulok</w:t>
      </w:r>
      <w:proofErr w:type="spellEnd"/>
      <w:r w:rsidR="001B6F3C">
        <w:rPr>
          <w:b/>
          <w:lang w:val="en-US"/>
        </w:rPr>
        <w:t>, Moscow)</w:t>
      </w:r>
    </w:p>
    <w:p w:rsidR="001B6F3C" w:rsidRDefault="00B24E95" w:rsidP="00B24E95">
      <w:pPr>
        <w:jc w:val="both"/>
        <w:rPr>
          <w:lang w:val="en-US"/>
        </w:rPr>
      </w:pPr>
      <w:r>
        <w:rPr>
          <w:lang w:val="en-US"/>
        </w:rPr>
        <w:t xml:space="preserve">The longer the distance between the contemporary culture and its Medieval and Renaissance predecessors, the more variegated are </w:t>
      </w:r>
      <w:r w:rsidR="00CB637A">
        <w:rPr>
          <w:lang w:val="en-US"/>
        </w:rPr>
        <w:t xml:space="preserve">their </w:t>
      </w:r>
      <w:r>
        <w:rPr>
          <w:lang w:val="en-US"/>
        </w:rPr>
        <w:t>interpretations made for the present-day reader or viewer – on stage, on the screen or on page. These interpretations cover a wide range of fields – from painstakingly precise material reconstructions to nostalgic medievalism of fantasy world</w:t>
      </w:r>
      <w:r w:rsidR="00D40018">
        <w:rPr>
          <w:lang w:val="en-US"/>
        </w:rPr>
        <w:t>s</w:t>
      </w:r>
      <w:r>
        <w:rPr>
          <w:lang w:val="en-US"/>
        </w:rPr>
        <w:t xml:space="preserve"> or</w:t>
      </w:r>
      <w:r w:rsidR="00D40018">
        <w:rPr>
          <w:lang w:val="en-US"/>
        </w:rPr>
        <w:t xml:space="preserve"> the</w:t>
      </w:r>
      <w:r>
        <w:rPr>
          <w:lang w:val="en-US"/>
        </w:rPr>
        <w:t xml:space="preserve"> post-Apocalyptic “return of the Middle Ages”. </w:t>
      </w:r>
      <w:r w:rsidR="00E32ADF">
        <w:rPr>
          <w:lang w:val="en-US"/>
        </w:rPr>
        <w:t>The</w:t>
      </w:r>
      <w:r>
        <w:rPr>
          <w:lang w:val="en-US"/>
        </w:rPr>
        <w:t xml:space="preserve"> conference </w:t>
      </w:r>
      <w:r w:rsidR="00E32ADF">
        <w:rPr>
          <w:lang w:val="en-US"/>
        </w:rPr>
        <w:t>invites applications for papers which will</w:t>
      </w:r>
      <w:r>
        <w:rPr>
          <w:lang w:val="en-US"/>
        </w:rPr>
        <w:t xml:space="preserve"> examin</w:t>
      </w:r>
      <w:r w:rsidR="00E32ADF">
        <w:rPr>
          <w:lang w:val="en-US"/>
        </w:rPr>
        <w:t>e any form(s) of</w:t>
      </w:r>
      <w:r>
        <w:rPr>
          <w:lang w:val="en-US"/>
        </w:rPr>
        <w:t xml:space="preserve"> such </w:t>
      </w:r>
      <w:proofErr w:type="spellStart"/>
      <w:r>
        <w:rPr>
          <w:lang w:val="en-US"/>
        </w:rPr>
        <w:t>medievalisms</w:t>
      </w:r>
      <w:proofErr w:type="spellEnd"/>
      <w:r>
        <w:rPr>
          <w:lang w:val="en-US"/>
        </w:rPr>
        <w:t xml:space="preserve"> in the culture of the last two centuries.</w:t>
      </w:r>
    </w:p>
    <w:p w:rsidR="00B24E95" w:rsidRDefault="00E32ADF" w:rsidP="00B24E95">
      <w:pPr>
        <w:jc w:val="both"/>
        <w:rPr>
          <w:lang w:val="en-US"/>
        </w:rPr>
      </w:pPr>
      <w:r>
        <w:rPr>
          <w:lang w:val="en-US"/>
        </w:rPr>
        <w:t>The conference is open to students at a bachelor’s or master’s program, majoring in philology (language or literature), history, arts studies, culture studies, theater studies, religion studies, theology or any other discipline in the humanities or social sciences.</w:t>
      </w:r>
    </w:p>
    <w:p w:rsidR="00E32ADF" w:rsidRDefault="00E32ADF" w:rsidP="00E32ADF">
      <w:pPr>
        <w:rPr>
          <w:lang w:val="en-US"/>
        </w:rPr>
      </w:pPr>
      <w:r>
        <w:rPr>
          <w:lang w:val="en-US"/>
        </w:rPr>
        <w:t>The conference will feature two keynote speakers:</w:t>
      </w:r>
      <w:r>
        <w:rPr>
          <w:lang w:val="en-US"/>
        </w:rPr>
        <w:br/>
        <w:t xml:space="preserve">- Olga </w:t>
      </w:r>
      <w:proofErr w:type="spellStart"/>
      <w:r>
        <w:rPr>
          <w:lang w:val="en-US"/>
        </w:rPr>
        <w:t>Igorevna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Togoyeva</w:t>
      </w:r>
      <w:proofErr w:type="spellEnd"/>
      <w:r>
        <w:rPr>
          <w:lang w:val="en-US"/>
        </w:rPr>
        <w:t xml:space="preserve">, Professor, Doctor of History, “Jeanne </w:t>
      </w:r>
      <w:proofErr w:type="spellStart"/>
      <w:r>
        <w:rPr>
          <w:lang w:val="en-US"/>
        </w:rPr>
        <w:t>d’Arc</w:t>
      </w:r>
      <w:proofErr w:type="spellEnd"/>
      <w:r>
        <w:rPr>
          <w:lang w:val="en-US"/>
        </w:rPr>
        <w:t xml:space="preserve"> in 19</w:t>
      </w:r>
      <w:r w:rsidRPr="00E32ADF">
        <w:rPr>
          <w:vertAlign w:val="superscript"/>
          <w:lang w:val="en-US"/>
        </w:rPr>
        <w:t>th</w:t>
      </w:r>
      <w:r>
        <w:rPr>
          <w:lang w:val="en-US"/>
        </w:rPr>
        <w:t xml:space="preserve"> and 20</w:t>
      </w:r>
      <w:r w:rsidRPr="00E32ADF">
        <w:rPr>
          <w:vertAlign w:val="superscript"/>
          <w:lang w:val="en-US"/>
        </w:rPr>
        <w:t>th</w:t>
      </w:r>
      <w:r>
        <w:rPr>
          <w:lang w:val="en-US"/>
        </w:rPr>
        <w:t xml:space="preserve"> century cinematography” (November 15)</w:t>
      </w:r>
      <w:r>
        <w:rPr>
          <w:lang w:val="en-US"/>
        </w:rPr>
        <w:br/>
        <w:t xml:space="preserve">- Vladimir </w:t>
      </w:r>
      <w:proofErr w:type="spellStart"/>
      <w:r>
        <w:rPr>
          <w:lang w:val="en-US"/>
        </w:rPr>
        <w:t>Sergeyevich</w:t>
      </w:r>
      <w:proofErr w:type="spellEnd"/>
      <w:r>
        <w:rPr>
          <w:lang w:val="en-US"/>
        </w:rPr>
        <w:t xml:space="preserve"> Makarov, Assoc. Professor, Candidate of Philology, “Shakespeare and computer games: Literary reminiscences and virtual worlds (November 16).</w:t>
      </w:r>
    </w:p>
    <w:p w:rsidR="00E32ADF" w:rsidRDefault="00E32ADF" w:rsidP="00E32ADF">
      <w:pPr>
        <w:rPr>
          <w:lang w:val="en-US"/>
        </w:rPr>
      </w:pPr>
    </w:p>
    <w:p w:rsidR="00E32ADF" w:rsidRDefault="00A07C41" w:rsidP="00E32ADF">
      <w:pPr>
        <w:rPr>
          <w:lang w:val="en-US"/>
        </w:rPr>
      </w:pPr>
      <w:r>
        <w:rPr>
          <w:b/>
          <w:lang w:val="en-US"/>
        </w:rPr>
        <w:t xml:space="preserve">Students interested in presenting at the conference are asked to </w:t>
      </w:r>
      <w:r w:rsidR="00E32ADF" w:rsidRPr="00D40018">
        <w:rPr>
          <w:b/>
          <w:lang w:val="en-US"/>
        </w:rPr>
        <w:t xml:space="preserve">submit </w:t>
      </w:r>
      <w:r>
        <w:rPr>
          <w:b/>
          <w:lang w:val="en-US"/>
        </w:rPr>
        <w:t>their</w:t>
      </w:r>
      <w:r w:rsidR="00E32ADF" w:rsidRPr="00D40018">
        <w:rPr>
          <w:b/>
          <w:lang w:val="en-US"/>
        </w:rPr>
        <w:t xml:space="preserve"> application electronically by June 20, 2018 by sending an email to the following address: </w:t>
      </w:r>
      <w:hyperlink r:id="rId4" w:history="1">
        <w:r w:rsidR="00E32ADF" w:rsidRPr="00D40018">
          <w:rPr>
            <w:rStyle w:val="Hipercze"/>
            <w:b/>
            <w:lang w:val="en-US"/>
          </w:rPr>
          <w:t>filoromanist@yandex.ru</w:t>
        </w:r>
      </w:hyperlink>
      <w:r w:rsidR="00E32ADF" w:rsidRPr="00D40018">
        <w:rPr>
          <w:b/>
          <w:lang w:val="en-US"/>
        </w:rPr>
        <w:t xml:space="preserve"> (</w:t>
      </w:r>
      <w:r w:rsidR="00E32ADF">
        <w:rPr>
          <w:lang w:val="en-US"/>
        </w:rPr>
        <w:t>with “</w:t>
      </w:r>
      <w:r>
        <w:rPr>
          <w:lang w:val="en-US"/>
        </w:rPr>
        <w:t>PSTGU u</w:t>
      </w:r>
      <w:r w:rsidR="00E32ADF">
        <w:rPr>
          <w:lang w:val="en-US"/>
        </w:rPr>
        <w:t>ndergraduate conference application” in the ‘Subject’ field).</w:t>
      </w:r>
    </w:p>
    <w:p w:rsidR="00533F21" w:rsidRDefault="00533F21" w:rsidP="00E32ADF">
      <w:pPr>
        <w:rPr>
          <w:lang w:val="en-US"/>
        </w:rPr>
      </w:pPr>
      <w:r>
        <w:rPr>
          <w:lang w:val="en-US"/>
        </w:rPr>
        <w:t>The application should include:</w:t>
      </w:r>
      <w:r>
        <w:rPr>
          <w:lang w:val="en-US"/>
        </w:rPr>
        <w:br/>
        <w:t>- Your full name and surname;</w:t>
      </w:r>
      <w:r>
        <w:rPr>
          <w:lang w:val="en-US"/>
        </w:rPr>
        <w:br/>
        <w:t>- Your affiliation, degree program (bachelor’s/master’s/other) and year of study;</w:t>
      </w:r>
      <w:r>
        <w:rPr>
          <w:lang w:val="en-US"/>
        </w:rPr>
        <w:br/>
        <w:t>- Your contact email;</w:t>
      </w:r>
      <w:r>
        <w:rPr>
          <w:lang w:val="en-US"/>
        </w:rPr>
        <w:br/>
        <w:t>- Need of accommodation in Moscow (if applicable)</w:t>
      </w:r>
    </w:p>
    <w:p w:rsidR="00533F21" w:rsidRDefault="00533F21" w:rsidP="00E32ADF">
      <w:pPr>
        <w:rPr>
          <w:lang w:val="en-US"/>
        </w:rPr>
      </w:pPr>
      <w:r>
        <w:rPr>
          <w:lang w:val="en-US"/>
        </w:rPr>
        <w:t>Please also attach:</w:t>
      </w:r>
      <w:r>
        <w:rPr>
          <w:lang w:val="en-US"/>
        </w:rPr>
        <w:br/>
        <w:t>- Abstract of your paper (600-900 chars. with spaces);</w:t>
      </w:r>
      <w:r>
        <w:rPr>
          <w:lang w:val="en-US"/>
        </w:rPr>
        <w:br/>
        <w:t>- A free-form letter of recommendation from your research supervisor (or a university professor)</w:t>
      </w:r>
    </w:p>
    <w:p w:rsidR="00E32ADF" w:rsidRDefault="00533F21" w:rsidP="00E32ADF">
      <w:pPr>
        <w:rPr>
          <w:lang w:val="en-US"/>
        </w:rPr>
      </w:pPr>
      <w:r>
        <w:rPr>
          <w:lang w:val="en-US"/>
        </w:rPr>
        <w:t xml:space="preserve">All applications will </w:t>
      </w:r>
      <w:r w:rsidR="00CB637A">
        <w:rPr>
          <w:lang w:val="en-US"/>
        </w:rPr>
        <w:t>be reviewed. The organizing committee reserves the right to reject an application which does not match the conference’s field or appears to be substandard in research quality.</w:t>
      </w:r>
    </w:p>
    <w:p w:rsidR="00D40018" w:rsidRDefault="00D40018" w:rsidP="00E32ADF">
      <w:pPr>
        <w:rPr>
          <w:lang w:val="en-US"/>
        </w:rPr>
      </w:pPr>
    </w:p>
    <w:p w:rsidR="00CB637A" w:rsidRDefault="00CB637A" w:rsidP="00E32ADF">
      <w:pPr>
        <w:rPr>
          <w:lang w:val="en-US"/>
        </w:rPr>
      </w:pPr>
      <w:r>
        <w:rPr>
          <w:lang w:val="en-US"/>
        </w:rPr>
        <w:lastRenderedPageBreak/>
        <w:t>Papers can be presented in either Russian or English. Time limit for presentations is 15 minutes.</w:t>
      </w:r>
    </w:p>
    <w:p w:rsidR="00CB637A" w:rsidRDefault="00CB637A" w:rsidP="00E32ADF">
      <w:pPr>
        <w:rPr>
          <w:lang w:val="en-US"/>
        </w:rPr>
      </w:pPr>
      <w:r>
        <w:rPr>
          <w:lang w:val="en-US"/>
        </w:rPr>
        <w:t>The organizing committee is planning to apply for grant support. If awarded, the grant will cover the travel allowances and accommodation (on a competitive basis) for conference participants residing in cities other than Moscow.</w:t>
      </w:r>
    </w:p>
    <w:p w:rsidR="00E32ADF" w:rsidRDefault="00D40018" w:rsidP="00B24E95">
      <w:pPr>
        <w:jc w:val="both"/>
        <w:rPr>
          <w:lang w:val="en-US"/>
        </w:rPr>
      </w:pPr>
      <w:r>
        <w:rPr>
          <w:lang w:val="en-US"/>
        </w:rPr>
        <w:t xml:space="preserve">The conference does not have a participation fee. </w:t>
      </w:r>
    </w:p>
    <w:p w:rsidR="00B24E95" w:rsidRDefault="00D40018" w:rsidP="00B24E95">
      <w:pPr>
        <w:jc w:val="both"/>
        <w:rPr>
          <w:lang w:val="en-US"/>
        </w:rPr>
      </w:pPr>
      <w:r>
        <w:rPr>
          <w:lang w:val="en-US"/>
        </w:rPr>
        <w:t>Selected papers will be included in the conference collection (featured in RSCI-</w:t>
      </w:r>
      <w:r>
        <w:t>РИНЦ</w:t>
      </w:r>
      <w:r w:rsidRPr="00D40018">
        <w:rPr>
          <w:lang w:val="en-US"/>
        </w:rPr>
        <w:t>)</w:t>
      </w:r>
      <w:r>
        <w:rPr>
          <w:lang w:val="en-US"/>
        </w:rPr>
        <w:t>. Three participants will receive special prizes.</w:t>
      </w:r>
    </w:p>
    <w:p w:rsidR="00D40018" w:rsidRDefault="00D40018" w:rsidP="00B24E95">
      <w:pPr>
        <w:jc w:val="both"/>
        <w:rPr>
          <w:lang w:val="en-US"/>
        </w:rPr>
      </w:pPr>
    </w:p>
    <w:p w:rsidR="00D40018" w:rsidRDefault="00D40018" w:rsidP="00B24E95">
      <w:pPr>
        <w:jc w:val="both"/>
        <w:rPr>
          <w:lang w:val="en-US"/>
        </w:rPr>
      </w:pPr>
      <w:r>
        <w:rPr>
          <w:lang w:val="en-US"/>
        </w:rPr>
        <w:t>Conference organizing committee:</w:t>
      </w:r>
    </w:p>
    <w:p w:rsidR="00D40018" w:rsidRDefault="00D40018" w:rsidP="00B24E95">
      <w:pPr>
        <w:jc w:val="both"/>
        <w:rPr>
          <w:lang w:val="en-US"/>
        </w:rPr>
      </w:pPr>
      <w:r>
        <w:rPr>
          <w:lang w:val="en-US"/>
        </w:rPr>
        <w:t xml:space="preserve">Vladimir </w:t>
      </w:r>
      <w:proofErr w:type="spellStart"/>
      <w:r>
        <w:rPr>
          <w:lang w:val="en-US"/>
        </w:rPr>
        <w:t>Sergeyevich</w:t>
      </w:r>
      <w:proofErr w:type="spellEnd"/>
      <w:r>
        <w:rPr>
          <w:lang w:val="en-US"/>
        </w:rPr>
        <w:t xml:space="preserve"> Makarov (PSTGU)</w:t>
      </w:r>
    </w:p>
    <w:p w:rsidR="00D40018" w:rsidRDefault="00D40018" w:rsidP="00B24E95">
      <w:pPr>
        <w:jc w:val="both"/>
        <w:rPr>
          <w:lang w:val="en-US"/>
        </w:rPr>
      </w:pPr>
      <w:r>
        <w:rPr>
          <w:lang w:val="en-US"/>
        </w:rPr>
        <w:t xml:space="preserve">Natalia </w:t>
      </w:r>
      <w:proofErr w:type="spellStart"/>
      <w:r>
        <w:rPr>
          <w:lang w:val="en-US"/>
        </w:rPr>
        <w:t>Mikhailovna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Dolgorukova</w:t>
      </w:r>
      <w:proofErr w:type="spellEnd"/>
      <w:r>
        <w:rPr>
          <w:lang w:val="en-US"/>
        </w:rPr>
        <w:t xml:space="preserve"> (NRU HSE)</w:t>
      </w:r>
    </w:p>
    <w:p w:rsidR="00D40018" w:rsidRDefault="00D40018" w:rsidP="00B24E95">
      <w:pPr>
        <w:jc w:val="both"/>
        <w:rPr>
          <w:lang w:val="en-US"/>
        </w:rPr>
      </w:pPr>
      <w:proofErr w:type="spellStart"/>
      <w:r>
        <w:rPr>
          <w:lang w:val="en-US"/>
        </w:rPr>
        <w:t>Ksenia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Alekseyevna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Aleksandrova</w:t>
      </w:r>
      <w:proofErr w:type="spellEnd"/>
      <w:r>
        <w:rPr>
          <w:lang w:val="en-US"/>
        </w:rPr>
        <w:t xml:space="preserve"> (PSTGU)</w:t>
      </w:r>
    </w:p>
    <w:p w:rsidR="00D40018" w:rsidRPr="00D40018" w:rsidRDefault="00D40018" w:rsidP="00B24E95">
      <w:pPr>
        <w:jc w:val="both"/>
        <w:rPr>
          <w:lang w:val="en-US"/>
        </w:rPr>
      </w:pPr>
      <w:proofErr w:type="spellStart"/>
      <w:r>
        <w:rPr>
          <w:lang w:val="en-US"/>
        </w:rPr>
        <w:t>Serafima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Belikova</w:t>
      </w:r>
      <w:proofErr w:type="spellEnd"/>
      <w:r>
        <w:rPr>
          <w:lang w:val="en-US"/>
        </w:rPr>
        <w:t xml:space="preserve"> (PSTGU)</w:t>
      </w:r>
    </w:p>
    <w:sectPr w:rsidR="00D40018" w:rsidRPr="00D4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3C"/>
    <w:rsid w:val="001B6F3C"/>
    <w:rsid w:val="00533F21"/>
    <w:rsid w:val="00986673"/>
    <w:rsid w:val="009E4752"/>
    <w:rsid w:val="00A07C41"/>
    <w:rsid w:val="00B24E95"/>
    <w:rsid w:val="00CB637A"/>
    <w:rsid w:val="00D40018"/>
    <w:rsid w:val="00E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F5864-854B-4AEB-9C01-232C06F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oroman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Makarov</dc:creator>
  <cp:lastModifiedBy>Helena Kwiatkowska</cp:lastModifiedBy>
  <cp:revision>2</cp:revision>
  <dcterms:created xsi:type="dcterms:W3CDTF">2018-06-07T11:57:00Z</dcterms:created>
  <dcterms:modified xsi:type="dcterms:W3CDTF">2018-06-07T11:57:00Z</dcterms:modified>
</cp:coreProperties>
</file>